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21AF5C97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4BE8CAFB" w:rsidR="00B46C25" w:rsidRPr="00606A89" w:rsidRDefault="005E5EA9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2224229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5522BC38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(</w:t>
      </w:r>
      <w:r w:rsidR="005E5EA9" w:rsidRPr="005E5EA9">
        <w:rPr>
          <w:b/>
          <w:sz w:val="26"/>
          <w:szCs w:val="26"/>
        </w:rPr>
        <w:t xml:space="preserve">Зажим </w:t>
      </w:r>
      <w:proofErr w:type="spellStart"/>
      <w:r w:rsidR="005E5EA9" w:rsidRPr="005E5EA9">
        <w:rPr>
          <w:b/>
          <w:sz w:val="26"/>
          <w:szCs w:val="26"/>
        </w:rPr>
        <w:t>ответвительный</w:t>
      </w:r>
      <w:proofErr w:type="spellEnd"/>
      <w:r w:rsidR="005E5EA9" w:rsidRPr="005E5EA9">
        <w:rPr>
          <w:b/>
          <w:sz w:val="26"/>
          <w:szCs w:val="26"/>
        </w:rPr>
        <w:t xml:space="preserve"> ЗПО 16-95/1,5-10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819"/>
      </w:tblGrid>
      <w:tr w:rsidR="00265BDD" w:rsidRPr="00606A89" w14:paraId="75EED2B1" w14:textId="77777777" w:rsidTr="00F66055">
        <w:tc>
          <w:tcPr>
            <w:tcW w:w="3085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819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DC2001">
        <w:trPr>
          <w:trHeight w:val="2332"/>
        </w:trPr>
        <w:tc>
          <w:tcPr>
            <w:tcW w:w="3085" w:type="dxa"/>
            <w:shd w:val="clear" w:color="auto" w:fill="auto"/>
            <w:vAlign w:val="center"/>
          </w:tcPr>
          <w:p w14:paraId="75EED2B2" w14:textId="7C33675D" w:rsidR="001964D2" w:rsidRPr="00606A89" w:rsidRDefault="005E5EA9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5E5EA9">
              <w:rPr>
                <w:sz w:val="24"/>
                <w:szCs w:val="26"/>
              </w:rPr>
              <w:t xml:space="preserve">Зажим </w:t>
            </w:r>
            <w:proofErr w:type="spellStart"/>
            <w:r w:rsidRPr="005E5EA9">
              <w:rPr>
                <w:sz w:val="24"/>
                <w:szCs w:val="26"/>
              </w:rPr>
              <w:t>ответвительный</w:t>
            </w:r>
            <w:proofErr w:type="spellEnd"/>
            <w:r w:rsidRPr="005E5EA9">
              <w:rPr>
                <w:sz w:val="24"/>
                <w:szCs w:val="26"/>
              </w:rPr>
              <w:t xml:space="preserve"> ЗПО 16-95/1,5-10</w:t>
            </w:r>
          </w:p>
        </w:tc>
        <w:tc>
          <w:tcPr>
            <w:tcW w:w="6819" w:type="dxa"/>
            <w:shd w:val="clear" w:color="auto" w:fill="auto"/>
          </w:tcPr>
          <w:p w14:paraId="5BB056CF" w14:textId="16FF2309" w:rsidR="00B7436D" w:rsidRDefault="008E7452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7EC75FF6" w14:textId="23659DA3" w:rsidR="008D72E5" w:rsidRDefault="008E7452" w:rsidP="00606A89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 xml:space="preserve">- </w:t>
            </w:r>
            <w:r w:rsidR="005E5EA9" w:rsidRPr="005E5EA9">
              <w:rPr>
                <w:color w:val="000000"/>
                <w:sz w:val="24"/>
                <w:szCs w:val="19"/>
                <w:shd w:val="clear" w:color="auto" w:fill="FFFFFF"/>
              </w:rPr>
              <w:t xml:space="preserve">Предназначены для соединения и ответвления всех видов проводников СИП до 1 </w:t>
            </w:r>
            <w:proofErr w:type="spellStart"/>
            <w:r w:rsidR="005E5EA9" w:rsidRPr="005E5EA9">
              <w:rPr>
                <w:color w:val="000000"/>
                <w:sz w:val="24"/>
                <w:szCs w:val="19"/>
                <w:shd w:val="clear" w:color="auto" w:fill="FFFFFF"/>
              </w:rPr>
              <w:t>кВ</w:t>
            </w:r>
            <w:proofErr w:type="spellEnd"/>
            <w:r w:rsidR="005E5EA9" w:rsidRPr="005E5EA9">
              <w:rPr>
                <w:color w:val="000000"/>
                <w:sz w:val="24"/>
                <w:szCs w:val="19"/>
                <w:shd w:val="clear" w:color="auto" w:fill="FFFFFF"/>
              </w:rPr>
              <w:t>, а также для подключения проводов абонентов и освещения</w:t>
            </w:r>
            <w:r w:rsidR="005E5EA9"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  <w:p w14:paraId="6308DBB1" w14:textId="55819F1E" w:rsidR="005E5EA9" w:rsidRDefault="005E5EA9" w:rsidP="00606A89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5E5EA9">
              <w:rPr>
                <w:color w:val="000000"/>
                <w:sz w:val="24"/>
                <w:szCs w:val="19"/>
                <w:shd w:val="clear" w:color="auto" w:fill="FFFFFF"/>
              </w:rPr>
              <w:t>Сечение магистрал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и</w:t>
            </w:r>
            <w:r w:rsidRPr="005E5EA9">
              <w:rPr>
                <w:color w:val="000000"/>
                <w:sz w:val="24"/>
                <w:szCs w:val="19"/>
                <w:shd w:val="clear" w:color="auto" w:fill="FFFFFF"/>
              </w:rPr>
              <w:t xml:space="preserve"> (мм</w:t>
            </w:r>
            <w:proofErr w:type="gramStart"/>
            <w:r w:rsidRPr="005E5EA9"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proofErr w:type="gramEnd"/>
            <w:r w:rsidRPr="005E5EA9">
              <w:rPr>
                <w:color w:val="000000"/>
                <w:sz w:val="24"/>
                <w:szCs w:val="19"/>
                <w:shd w:val="clear" w:color="auto" w:fill="FFFFFF"/>
              </w:rPr>
              <w:t>)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– 16-95;</w:t>
            </w:r>
          </w:p>
          <w:p w14:paraId="64CB8832" w14:textId="4662D5C4" w:rsidR="005E5EA9" w:rsidRDefault="005E5EA9" w:rsidP="005E5EA9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Сечение ответвления</w:t>
            </w:r>
            <w:r w:rsidRPr="005E5EA9">
              <w:rPr>
                <w:color w:val="000000"/>
                <w:sz w:val="24"/>
                <w:szCs w:val="19"/>
                <w:shd w:val="clear" w:color="auto" w:fill="FFFFFF"/>
              </w:rPr>
              <w:t xml:space="preserve"> (мм</w:t>
            </w:r>
            <w:proofErr w:type="gramStart"/>
            <w:r w:rsidRPr="005E5EA9"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proofErr w:type="gramEnd"/>
            <w:r w:rsidRPr="005E5EA9">
              <w:rPr>
                <w:color w:val="000000"/>
                <w:sz w:val="24"/>
                <w:szCs w:val="19"/>
                <w:shd w:val="clear" w:color="auto" w:fill="FFFFFF"/>
              </w:rPr>
              <w:t>)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– 1,5-10;</w:t>
            </w:r>
          </w:p>
          <w:p w14:paraId="58AF946C" w14:textId="61011B22" w:rsidR="005E5EA9" w:rsidRDefault="005E5EA9" w:rsidP="005E5EA9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5E5EA9">
              <w:rPr>
                <w:color w:val="000000"/>
                <w:sz w:val="24"/>
                <w:szCs w:val="19"/>
                <w:shd w:val="clear" w:color="auto" w:fill="FFFFFF"/>
              </w:rPr>
              <w:t>Головка болта (</w:t>
            </w:r>
            <w:proofErr w:type="gramStart"/>
            <w:r w:rsidRPr="005E5EA9">
              <w:rPr>
                <w:color w:val="000000"/>
                <w:sz w:val="24"/>
                <w:szCs w:val="19"/>
                <w:shd w:val="clear" w:color="auto" w:fill="FFFFFF"/>
              </w:rPr>
              <w:t>мм</w:t>
            </w:r>
            <w:proofErr w:type="gramEnd"/>
            <w:r w:rsidRPr="005E5EA9">
              <w:rPr>
                <w:color w:val="000000"/>
                <w:sz w:val="24"/>
                <w:szCs w:val="19"/>
                <w:shd w:val="clear" w:color="auto" w:fill="FFFFFF"/>
              </w:rPr>
              <w:t>)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– 10;</w:t>
            </w:r>
          </w:p>
          <w:p w14:paraId="027AC8B0" w14:textId="3E65CC2A" w:rsidR="005E5EA9" w:rsidRDefault="005E5EA9" w:rsidP="005E5EA9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5E5EA9">
              <w:rPr>
                <w:color w:val="000000"/>
                <w:sz w:val="24"/>
                <w:szCs w:val="19"/>
                <w:shd w:val="clear" w:color="auto" w:fill="FFFFFF"/>
              </w:rPr>
              <w:t>Момент затяжки (</w:t>
            </w:r>
            <w:proofErr w:type="spellStart"/>
            <w:r w:rsidRPr="005E5EA9">
              <w:rPr>
                <w:color w:val="000000"/>
                <w:sz w:val="24"/>
                <w:szCs w:val="19"/>
                <w:shd w:val="clear" w:color="auto" w:fill="FFFFFF"/>
              </w:rPr>
              <w:t>Нм</w:t>
            </w:r>
            <w:proofErr w:type="spellEnd"/>
            <w:r w:rsidRPr="005E5EA9">
              <w:rPr>
                <w:color w:val="000000"/>
                <w:sz w:val="24"/>
                <w:szCs w:val="19"/>
                <w:shd w:val="clear" w:color="auto" w:fill="FFFFFF"/>
              </w:rPr>
              <w:t>)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– 7;</w:t>
            </w:r>
          </w:p>
          <w:p w14:paraId="5A2043B7" w14:textId="77777777" w:rsidR="00DC2001" w:rsidRDefault="00DC2001" w:rsidP="00F66055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Особенности:</w:t>
            </w:r>
          </w:p>
          <w:p w14:paraId="709D2488" w14:textId="565C7D23" w:rsidR="005E5EA9" w:rsidRPr="005E5EA9" w:rsidRDefault="005E5EA9" w:rsidP="005E5EA9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5E5EA9">
              <w:rPr>
                <w:color w:val="000000"/>
                <w:sz w:val="24"/>
                <w:szCs w:val="19"/>
                <w:shd w:val="clear" w:color="auto" w:fill="FFFFFF"/>
              </w:rPr>
              <w:t>Монтаж может быть осуществлен на действующей линии без отключения питания магистрали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  <w:p w14:paraId="578F742F" w14:textId="35399257" w:rsidR="005E5EA9" w:rsidRPr="005E5EA9" w:rsidRDefault="005E5EA9" w:rsidP="005E5EA9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5E5EA9">
              <w:rPr>
                <w:color w:val="000000"/>
                <w:sz w:val="24"/>
                <w:szCs w:val="19"/>
                <w:shd w:val="clear" w:color="auto" w:fill="FFFFFF"/>
              </w:rPr>
              <w:t xml:space="preserve">Надежность контактного соединения обеспечивается точно подобранным моментом затяжки болта со </w:t>
            </w:r>
            <w:proofErr w:type="spellStart"/>
            <w:r w:rsidRPr="005E5EA9">
              <w:rPr>
                <w:color w:val="000000"/>
                <w:sz w:val="24"/>
                <w:szCs w:val="19"/>
                <w:shd w:val="clear" w:color="auto" w:fill="FFFFFF"/>
              </w:rPr>
              <w:t>срывной</w:t>
            </w:r>
            <w:proofErr w:type="spellEnd"/>
            <w:r w:rsidRPr="005E5EA9">
              <w:rPr>
                <w:color w:val="000000"/>
                <w:sz w:val="24"/>
                <w:szCs w:val="19"/>
                <w:shd w:val="clear" w:color="auto" w:fill="FFFFFF"/>
              </w:rPr>
              <w:t xml:space="preserve"> головкой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  <w:p w14:paraId="356915CD" w14:textId="7CAFD949" w:rsidR="005E5EA9" w:rsidRPr="005E5EA9" w:rsidRDefault="005E5EA9" w:rsidP="005E5EA9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5E5EA9">
              <w:rPr>
                <w:color w:val="000000"/>
                <w:sz w:val="24"/>
                <w:szCs w:val="19"/>
                <w:shd w:val="clear" w:color="auto" w:fill="FFFFFF"/>
              </w:rPr>
              <w:t>Конструкция зажима обеспечивает герметичность соединения и устойчивость к атмосферным осадкам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  <w:p w14:paraId="1B763470" w14:textId="012FC2E1" w:rsidR="005E5EA9" w:rsidRPr="005E5EA9" w:rsidRDefault="005E5EA9" w:rsidP="005E5EA9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5E5EA9">
              <w:rPr>
                <w:color w:val="000000"/>
                <w:sz w:val="24"/>
                <w:szCs w:val="19"/>
                <w:shd w:val="clear" w:color="auto" w:fill="FFFFFF"/>
              </w:rPr>
              <w:t xml:space="preserve">Изолированный корпус выполнен из полимера, стойкого к ультрафиолетовому излучению и </w:t>
            </w:r>
            <w:proofErr w:type="spellStart"/>
            <w:r w:rsidRPr="005E5EA9">
              <w:rPr>
                <w:color w:val="000000"/>
                <w:sz w:val="24"/>
                <w:szCs w:val="19"/>
                <w:shd w:val="clear" w:color="auto" w:fill="FFFFFF"/>
              </w:rPr>
              <w:t>погодно</w:t>
            </w:r>
            <w:proofErr w:type="spellEnd"/>
            <w:r w:rsidRPr="005E5EA9">
              <w:rPr>
                <w:color w:val="000000"/>
                <w:sz w:val="24"/>
                <w:szCs w:val="19"/>
                <w:shd w:val="clear" w:color="auto" w:fill="FFFFFF"/>
              </w:rPr>
              <w:t>-климатическим условиям, армированного стекловолокном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  <w:p w14:paraId="20C673CC" w14:textId="2053E0DF" w:rsidR="005E5EA9" w:rsidRPr="005E5EA9" w:rsidRDefault="005E5EA9" w:rsidP="005E5EA9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5E5EA9">
              <w:rPr>
                <w:color w:val="000000"/>
                <w:sz w:val="24"/>
                <w:szCs w:val="19"/>
                <w:shd w:val="clear" w:color="auto" w:fill="FFFFFF"/>
              </w:rPr>
              <w:t xml:space="preserve">Зажимы предназначены для монтажа </w:t>
            </w:r>
            <w:proofErr w:type="spellStart"/>
            <w:r w:rsidRPr="005E5EA9">
              <w:rPr>
                <w:color w:val="000000"/>
                <w:sz w:val="24"/>
                <w:szCs w:val="19"/>
                <w:shd w:val="clear" w:color="auto" w:fill="FFFFFF"/>
              </w:rPr>
              <w:t>Al</w:t>
            </w:r>
            <w:proofErr w:type="spellEnd"/>
            <w:r w:rsidRPr="005E5EA9">
              <w:rPr>
                <w:color w:val="000000"/>
                <w:sz w:val="24"/>
                <w:szCs w:val="19"/>
                <w:shd w:val="clear" w:color="auto" w:fill="FFFFFF"/>
              </w:rPr>
              <w:t xml:space="preserve"> и </w:t>
            </w:r>
            <w:proofErr w:type="spellStart"/>
            <w:r w:rsidRPr="005E5EA9">
              <w:rPr>
                <w:color w:val="000000"/>
                <w:sz w:val="24"/>
                <w:szCs w:val="19"/>
                <w:shd w:val="clear" w:color="auto" w:fill="FFFFFF"/>
              </w:rPr>
              <w:t>Cu</w:t>
            </w:r>
            <w:proofErr w:type="spellEnd"/>
            <w:r w:rsidRPr="005E5EA9">
              <w:rPr>
                <w:color w:val="000000"/>
                <w:sz w:val="24"/>
                <w:szCs w:val="19"/>
                <w:shd w:val="clear" w:color="auto" w:fill="FFFFFF"/>
              </w:rPr>
              <w:t xml:space="preserve"> жил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  <w:p w14:paraId="78551B0B" w14:textId="4CE68827" w:rsidR="005E5EA9" w:rsidRPr="005E5EA9" w:rsidRDefault="005E5EA9" w:rsidP="005E5EA9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5E5EA9">
              <w:rPr>
                <w:color w:val="000000"/>
                <w:sz w:val="24"/>
                <w:szCs w:val="19"/>
                <w:shd w:val="clear" w:color="auto" w:fill="FFFFFF"/>
              </w:rPr>
              <w:t>Зажимы снабжены резиновым колпачком для изоляции конца провода ответвления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  <w:p w14:paraId="75EED2BB" w14:textId="39DE7DE1" w:rsidR="005E5EA9" w:rsidRPr="005E5EA9" w:rsidRDefault="005E5EA9" w:rsidP="005E5EA9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5E5EA9">
              <w:rPr>
                <w:color w:val="000000"/>
                <w:sz w:val="24"/>
                <w:szCs w:val="19"/>
                <w:shd w:val="clear" w:color="auto" w:fill="FFFFFF"/>
              </w:rPr>
              <w:t>Быстрый монтаж без снятия изоляции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</w:tc>
      </w:tr>
    </w:tbl>
    <w:p w14:paraId="75EED2BD" w14:textId="3B71B98A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8D64AD3" w14:textId="77777777" w:rsidR="003A5FAF" w:rsidRPr="00606A89" w:rsidRDefault="003A5FAF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Default="002D7521" w:rsidP="002D7521">
      <w:pPr>
        <w:rPr>
          <w:sz w:val="26"/>
          <w:szCs w:val="26"/>
        </w:rPr>
      </w:pPr>
    </w:p>
    <w:p w14:paraId="2AA94262" w14:textId="77777777" w:rsidR="003B2550" w:rsidRDefault="003B2550" w:rsidP="002D7521">
      <w:pPr>
        <w:rPr>
          <w:sz w:val="26"/>
          <w:szCs w:val="26"/>
        </w:rPr>
      </w:pPr>
    </w:p>
    <w:p w14:paraId="3A64714F" w14:textId="77777777" w:rsidR="003B2550" w:rsidRPr="00606A89" w:rsidRDefault="003B2550" w:rsidP="002D7521">
      <w:pPr>
        <w:rPr>
          <w:sz w:val="26"/>
          <w:szCs w:val="26"/>
        </w:rPr>
      </w:pPr>
      <w:bookmarkStart w:id="1" w:name="_GoBack"/>
      <w:bookmarkEnd w:id="1"/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CA20D3" w14:textId="77777777" w:rsidR="00186313" w:rsidRDefault="00186313">
      <w:r>
        <w:separator/>
      </w:r>
    </w:p>
  </w:endnote>
  <w:endnote w:type="continuationSeparator" w:id="0">
    <w:p w14:paraId="416D1FCE" w14:textId="77777777" w:rsidR="00186313" w:rsidRDefault="00186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05FDB2" w14:textId="77777777" w:rsidR="00186313" w:rsidRDefault="00186313">
      <w:r>
        <w:separator/>
      </w:r>
    </w:p>
  </w:footnote>
  <w:footnote w:type="continuationSeparator" w:id="0">
    <w:p w14:paraId="6DDDD59D" w14:textId="77777777" w:rsidR="00186313" w:rsidRDefault="001863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5923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278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80F"/>
    <w:rsid w:val="00182091"/>
    <w:rsid w:val="00182FC2"/>
    <w:rsid w:val="00185434"/>
    <w:rsid w:val="00186313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2ED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19B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5FAF"/>
    <w:rsid w:val="003A7DDA"/>
    <w:rsid w:val="003B0588"/>
    <w:rsid w:val="003B2550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5D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2A51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5EA9"/>
    <w:rsid w:val="005E7B21"/>
    <w:rsid w:val="005E7D1F"/>
    <w:rsid w:val="005F0A59"/>
    <w:rsid w:val="005F2F38"/>
    <w:rsid w:val="005F3643"/>
    <w:rsid w:val="005F4511"/>
    <w:rsid w:val="005F7A1F"/>
    <w:rsid w:val="005F7BE9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1CE4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1416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767D5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2E5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D7D11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5A5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2A28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26B"/>
    <w:rsid w:val="00AD4DE9"/>
    <w:rsid w:val="00AD52A0"/>
    <w:rsid w:val="00AE1B50"/>
    <w:rsid w:val="00AE2CE9"/>
    <w:rsid w:val="00AE3899"/>
    <w:rsid w:val="00AE6AB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36A"/>
    <w:rsid w:val="00B31336"/>
    <w:rsid w:val="00B3141F"/>
    <w:rsid w:val="00B35A58"/>
    <w:rsid w:val="00B41570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35C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BC0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4CEA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055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B0EAEB7-D3C6-4CC0-9C64-5D9495431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1510</Words>
  <Characters>8609</Characters>
  <Application>Microsoft Office Word</Application>
  <DocSecurity>0</DocSecurity>
  <Lines>71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10099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10</cp:revision>
  <cp:lastPrinted>2010-09-30T14:29:00Z</cp:lastPrinted>
  <dcterms:created xsi:type="dcterms:W3CDTF">2019-10-03T10:44:00Z</dcterms:created>
  <dcterms:modified xsi:type="dcterms:W3CDTF">2019-10-03T10:59:00Z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